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7" w:rsidRDefault="00E26CE7" w:rsidP="00E26CE7">
      <w:pPr>
        <w:pStyle w:val="font8"/>
        <w:spacing w:line="288" w:lineRule="atLeast"/>
      </w:pPr>
      <w:r>
        <w:rPr>
          <w:rFonts w:ascii="Arial" w:hAnsi="Arial" w:cs="Arial"/>
          <w:color w:val="000000"/>
        </w:rPr>
        <w:t xml:space="preserve">You may think myopia stops at 18-21 year old. That is the age allows laser vision correction. In fact, some myopia </w:t>
      </w:r>
      <w:proofErr w:type="gramStart"/>
      <w:r>
        <w:rPr>
          <w:rFonts w:ascii="Arial" w:hAnsi="Arial" w:cs="Arial"/>
          <w:color w:val="000000"/>
        </w:rPr>
        <w:t>find</w:t>
      </w:r>
      <w:proofErr w:type="gramEnd"/>
      <w:r>
        <w:rPr>
          <w:rFonts w:ascii="Arial" w:hAnsi="Arial" w:cs="Arial"/>
          <w:color w:val="000000"/>
        </w:rPr>
        <w:t xml:space="preserve"> more myopia in age 20+, even 30+ year old. It seems that with strong near work stimulus, human eyes can be more myopic at older age. Again, clear understanding of myopia risk factors is the key to </w:t>
      </w:r>
      <w:proofErr w:type="spellStart"/>
      <w:r>
        <w:rPr>
          <w:rFonts w:ascii="Arial" w:hAnsi="Arial" w:cs="Arial"/>
          <w:color w:val="000000"/>
        </w:rPr>
        <w:t>every one</w:t>
      </w:r>
      <w:proofErr w:type="spellEnd"/>
      <w:r>
        <w:rPr>
          <w:rFonts w:ascii="Arial" w:hAnsi="Arial" w:cs="Arial"/>
          <w:color w:val="000000"/>
        </w:rPr>
        <w:t xml:space="preserve"> who has myopia. </w:t>
      </w:r>
    </w:p>
    <w:p w:rsidR="002D7EE5" w:rsidRDefault="002D7EE5">
      <w:bookmarkStart w:id="0" w:name="_GoBack"/>
      <w:bookmarkEnd w:id="0"/>
    </w:p>
    <w:sectPr w:rsidR="002D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E7"/>
    <w:rsid w:val="002D7EE5"/>
    <w:rsid w:val="00E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2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2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 Eye Care LLC</dc:creator>
  <cp:lastModifiedBy>Eminent Eye Care LLC</cp:lastModifiedBy>
  <cp:revision>1</cp:revision>
  <dcterms:created xsi:type="dcterms:W3CDTF">2018-05-27T09:12:00Z</dcterms:created>
  <dcterms:modified xsi:type="dcterms:W3CDTF">2018-05-27T09:13:00Z</dcterms:modified>
</cp:coreProperties>
</file>